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5" w:lineRule="exact" w:before="67"/>
        <w:ind w:left="1923" w:right="0" w:firstLine="0"/>
        <w:jc w:val="center"/>
        <w:rPr>
          <w:b/>
          <w:sz w:val="24"/>
        </w:rPr>
      </w:pPr>
      <w:r>
        <w:rPr>
          <w:b/>
          <w:sz w:val="24"/>
        </w:rPr>
        <w:drawing>
          <wp:anchor distT="0" distB="0" distL="0" distR="0" allowOverlap="1" layoutInCell="1" locked="0" behindDoc="1" simplePos="0" relativeHeight="487542272">
            <wp:simplePos x="0" y="0"/>
            <wp:positionH relativeFrom="page">
              <wp:posOffset>33655</wp:posOffset>
            </wp:positionH>
            <wp:positionV relativeFrom="page">
              <wp:posOffset>4440</wp:posOffset>
            </wp:positionV>
            <wp:extent cx="7487920" cy="105918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b/>
          <w:spacing w:val="-4"/>
          <w:sz w:val="24"/>
        </w:rPr>
        <w:t>T.C.</w:t>
      </w:r>
    </w:p>
    <w:p>
      <w:pPr>
        <w:spacing w:line="275" w:lineRule="exact" w:before="0"/>
        <w:ind w:left="1916" w:right="0" w:firstLine="0"/>
        <w:jc w:val="center"/>
        <w:rPr>
          <w:b/>
          <w:sz w:val="24"/>
        </w:rPr>
      </w:pPr>
      <w:r>
        <w:rPr>
          <w:b/>
          <w:sz w:val="24"/>
        </w:rPr>
        <w:t>AKSARAY</w:t>
      </w:r>
      <w:r>
        <w:rPr>
          <w:b/>
          <w:spacing w:val="2"/>
          <w:sz w:val="24"/>
        </w:rPr>
        <w:t> </w:t>
      </w:r>
      <w:r>
        <w:rPr>
          <w:b/>
          <w:spacing w:val="-2"/>
          <w:sz w:val="24"/>
        </w:rPr>
        <w:t>ÜNİVERSİTESİ</w:t>
      </w:r>
    </w:p>
    <w:p>
      <w:pPr>
        <w:tabs>
          <w:tab w:pos="4145" w:val="left" w:leader="dot"/>
        </w:tabs>
        <w:spacing w:before="3"/>
        <w:ind w:left="1922" w:right="0" w:firstLine="0"/>
        <w:jc w:val="center"/>
        <w:rPr>
          <w:b/>
          <w:sz w:val="24"/>
        </w:rPr>
      </w:pPr>
      <w:r>
        <w:rPr>
          <w:b/>
          <w:spacing w:val="-10"/>
          <w:sz w:val="24"/>
        </w:rPr>
        <w:t>…</w:t>
      </w:r>
      <w:r>
        <w:rPr>
          <w:sz w:val="24"/>
        </w:rPr>
        <w:tab/>
      </w:r>
      <w:r>
        <w:rPr>
          <w:b/>
          <w:spacing w:val="-2"/>
          <w:sz w:val="24"/>
        </w:rPr>
        <w:t>MÜDÜRLÜĞÜNE</w:t>
      </w:r>
    </w:p>
    <w:p>
      <w:pPr>
        <w:pStyle w:val="BodyText"/>
        <w:rPr>
          <w:b/>
          <w:sz w:val="24"/>
        </w:rPr>
      </w:pPr>
    </w:p>
    <w:p>
      <w:pPr>
        <w:pStyle w:val="BodyText"/>
        <w:rPr>
          <w:b/>
          <w:sz w:val="24"/>
        </w:rPr>
      </w:pPr>
    </w:p>
    <w:p>
      <w:pPr>
        <w:pStyle w:val="BodyText"/>
        <w:spacing w:before="269"/>
        <w:rPr>
          <w:b/>
          <w:sz w:val="24"/>
        </w:rPr>
      </w:pPr>
    </w:p>
    <w:p>
      <w:pPr>
        <w:spacing w:line="240" w:lineRule="auto" w:before="0"/>
        <w:ind w:left="1234" w:right="90" w:firstLine="720"/>
        <w:jc w:val="both"/>
        <w:rPr>
          <w:sz w:val="24"/>
        </w:rPr>
      </w:pPr>
      <w:r>
        <w:rPr>
          <w:sz w:val="24"/>
        </w:rPr>
        <w:t>Fakülteniz ……………………………….. Bölümü, ………………………. numaralı ……. sınıf öğrencisiyim. Ekte sunduğum belgede belirtilen mazeretim gereğince .......... - .......... Eğitim-Öğretim Yılı Güz / Bahar yarıyılında kaydımı dondurmak istiyorum.</w:t>
      </w:r>
    </w:p>
    <w:p>
      <w:pPr>
        <w:spacing w:before="197"/>
        <w:ind w:left="1955" w:right="0" w:firstLine="0"/>
        <w:jc w:val="left"/>
        <w:rPr>
          <w:sz w:val="24"/>
        </w:rPr>
      </w:pPr>
      <w:r>
        <w:rPr>
          <w:sz w:val="24"/>
        </w:rPr>
        <w:t>Bilgilerinizi</w:t>
      </w:r>
      <w:r>
        <w:rPr>
          <w:spacing w:val="-6"/>
          <w:sz w:val="24"/>
        </w:rPr>
        <w:t> </w:t>
      </w:r>
      <w:r>
        <w:rPr>
          <w:sz w:val="24"/>
        </w:rPr>
        <w:t>ve</w:t>
      </w:r>
      <w:r>
        <w:rPr>
          <w:spacing w:val="-1"/>
          <w:sz w:val="24"/>
        </w:rPr>
        <w:t> </w:t>
      </w:r>
      <w:r>
        <w:rPr>
          <w:sz w:val="24"/>
        </w:rPr>
        <w:t>gereğini</w:t>
      </w:r>
      <w:r>
        <w:rPr>
          <w:spacing w:val="-9"/>
          <w:sz w:val="24"/>
        </w:rPr>
        <w:t> </w:t>
      </w:r>
      <w:r>
        <w:rPr>
          <w:sz w:val="24"/>
        </w:rPr>
        <w:t>arz</w:t>
      </w:r>
      <w:r>
        <w:rPr>
          <w:spacing w:val="-1"/>
          <w:sz w:val="24"/>
        </w:rPr>
        <w:t> </w:t>
      </w:r>
      <w:r>
        <w:rPr>
          <w:spacing w:val="-2"/>
          <w:sz w:val="24"/>
        </w:rPr>
        <w:t>ederim.</w:t>
      </w:r>
    </w:p>
    <w:p>
      <w:pPr>
        <w:pStyle w:val="BodyText"/>
        <w:rPr>
          <w:sz w:val="24"/>
        </w:rPr>
      </w:pPr>
    </w:p>
    <w:p>
      <w:pPr>
        <w:pStyle w:val="BodyText"/>
        <w:spacing w:before="128"/>
        <w:rPr>
          <w:sz w:val="24"/>
        </w:rPr>
      </w:pPr>
    </w:p>
    <w:p>
      <w:pPr>
        <w:spacing w:line="552" w:lineRule="auto" w:before="0"/>
        <w:ind w:left="6046" w:right="0" w:firstLine="1915"/>
        <w:jc w:val="left"/>
        <w:rPr>
          <w:sz w:val="24"/>
        </w:rPr>
      </w:pPr>
      <w:r>
        <w:rPr>
          <w:sz w:val="24"/>
        </w:rPr>
        <w:t>......</w:t>
      </w:r>
      <w:r>
        <w:rPr>
          <w:spacing w:val="-10"/>
          <w:sz w:val="24"/>
        </w:rPr>
        <w:t> </w:t>
      </w:r>
      <w:r>
        <w:rPr>
          <w:sz w:val="24"/>
        </w:rPr>
        <w:t>/</w:t>
      </w:r>
      <w:r>
        <w:rPr>
          <w:spacing w:val="-10"/>
          <w:sz w:val="24"/>
        </w:rPr>
        <w:t> </w:t>
      </w:r>
      <w:r>
        <w:rPr>
          <w:sz w:val="24"/>
        </w:rPr>
        <w:t>......</w:t>
      </w:r>
      <w:r>
        <w:rPr>
          <w:spacing w:val="-10"/>
          <w:sz w:val="24"/>
        </w:rPr>
        <w:t> </w:t>
      </w:r>
      <w:r>
        <w:rPr>
          <w:sz w:val="24"/>
        </w:rPr>
        <w:t>/</w:t>
      </w:r>
      <w:r>
        <w:rPr>
          <w:spacing w:val="-7"/>
          <w:sz w:val="24"/>
        </w:rPr>
        <w:t> </w:t>
      </w:r>
      <w:r>
        <w:rPr>
          <w:sz w:val="24"/>
        </w:rPr>
        <w:t>20.... Adı</w:t>
      </w:r>
      <w:r>
        <w:rPr>
          <w:spacing w:val="-12"/>
          <w:sz w:val="24"/>
        </w:rPr>
        <w:t> </w:t>
      </w:r>
      <w:r>
        <w:rPr>
          <w:sz w:val="24"/>
        </w:rPr>
        <w:t>Soyadı:</w:t>
      </w:r>
      <w:r>
        <w:rPr>
          <w:spacing w:val="-3"/>
          <w:sz w:val="24"/>
        </w:rPr>
        <w:t> </w:t>
      </w:r>
      <w:r>
        <w:rPr>
          <w:spacing w:val="-2"/>
          <w:sz w:val="24"/>
        </w:rPr>
        <w:t>......................................</w:t>
      </w:r>
    </w:p>
    <w:p>
      <w:pPr>
        <w:spacing w:before="3"/>
        <w:ind w:left="0" w:right="98" w:firstLine="0"/>
        <w:jc w:val="right"/>
        <w:rPr>
          <w:sz w:val="24"/>
        </w:rPr>
      </w:pPr>
      <w:r>
        <w:rPr>
          <w:sz w:val="24"/>
        </w:rPr>
        <w:t>İmzası:</w:t>
      </w:r>
      <w:r>
        <w:rPr>
          <w:spacing w:val="-7"/>
          <w:sz w:val="24"/>
        </w:rPr>
        <w:t> </w:t>
      </w:r>
      <w:r>
        <w:rPr>
          <w:spacing w:val="-2"/>
          <w:sz w:val="24"/>
        </w:rPr>
        <w:t>.......................................</w:t>
      </w:r>
    </w:p>
    <w:p>
      <w:pPr>
        <w:pStyle w:val="BodyText"/>
        <w:spacing w:before="81"/>
        <w:rPr>
          <w:sz w:val="24"/>
        </w:rPr>
      </w:pPr>
    </w:p>
    <w:p>
      <w:pPr>
        <w:spacing w:before="0"/>
        <w:ind w:left="1234" w:right="0" w:firstLine="0"/>
        <w:jc w:val="left"/>
        <w:rPr>
          <w:sz w:val="24"/>
        </w:rPr>
      </w:pPr>
      <w:r>
        <w:rPr>
          <w:spacing w:val="-2"/>
          <w:sz w:val="24"/>
          <w:u w:val="single"/>
        </w:rPr>
        <w:t>Adres:</w:t>
      </w:r>
    </w:p>
    <w:p>
      <w:pPr>
        <w:pStyle w:val="BodyText"/>
        <w:rPr>
          <w:sz w:val="24"/>
        </w:rPr>
      </w:pPr>
    </w:p>
    <w:p>
      <w:pPr>
        <w:pStyle w:val="BodyText"/>
        <w:spacing w:before="128"/>
        <w:rPr>
          <w:sz w:val="24"/>
        </w:rPr>
      </w:pPr>
    </w:p>
    <w:p>
      <w:pPr>
        <w:spacing w:before="0"/>
        <w:ind w:left="1234" w:right="0" w:firstLine="0"/>
        <w:jc w:val="left"/>
        <w:rPr>
          <w:sz w:val="24"/>
        </w:rPr>
      </w:pPr>
      <w:r>
        <w:rPr>
          <w:spacing w:val="-2"/>
          <w:sz w:val="24"/>
          <w:u w:val="single"/>
        </w:rPr>
        <w:t>Telefon:</w:t>
      </w:r>
    </w:p>
    <w:p>
      <w:pPr>
        <w:pStyle w:val="BodyText"/>
        <w:spacing w:before="191"/>
        <w:rPr>
          <w:sz w:val="20"/>
        </w:rPr>
      </w:pPr>
    </w:p>
    <w:tbl>
      <w:tblPr>
        <w:tblW w:w="0" w:type="auto"/>
        <w:jc w:val="left"/>
        <w:tblInd w:w="1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5"/>
        <w:gridCol w:w="2174"/>
      </w:tblGrid>
      <w:tr>
        <w:trPr>
          <w:trHeight w:val="364" w:hRule="atLeast"/>
        </w:trPr>
        <w:tc>
          <w:tcPr>
            <w:tcW w:w="2569" w:type="dxa"/>
            <w:gridSpan w:val="2"/>
          </w:tcPr>
          <w:p>
            <w:pPr>
              <w:pStyle w:val="TableParagraph"/>
              <w:spacing w:line="266" w:lineRule="exact" w:before="0"/>
              <w:ind w:left="50"/>
              <w:rPr>
                <w:b/>
                <w:sz w:val="24"/>
              </w:rPr>
            </w:pPr>
            <w:r>
              <w:rPr>
                <w:b/>
                <w:spacing w:val="-2"/>
                <w:sz w:val="24"/>
                <w:u w:val="single"/>
              </w:rPr>
              <w:t>Ekler</w:t>
            </w:r>
          </w:p>
        </w:tc>
      </w:tr>
      <w:tr>
        <w:trPr>
          <w:trHeight w:val="461" w:hRule="atLeast"/>
        </w:trPr>
        <w:tc>
          <w:tcPr>
            <w:tcW w:w="395" w:type="dxa"/>
          </w:tcPr>
          <w:p>
            <w:pPr>
              <w:pStyle w:val="TableParagraph"/>
              <w:spacing w:before="76"/>
              <w:ind w:right="29"/>
              <w:jc w:val="center"/>
              <w:rPr>
                <w:rFonts w:ascii="Arial MT" w:eastAsia="Arial MT"/>
                <w:sz w:val="24"/>
              </w:rPr>
            </w:pPr>
            <w:r>
              <w:rPr>
                <w:rFonts w:ascii="Arial MT" w:eastAsia="Arial MT"/>
                <w:spacing w:val="-10"/>
                <w:w w:val="145"/>
                <w:sz w:val="24"/>
              </w:rPr>
              <w:t>🖵</w:t>
            </w:r>
          </w:p>
        </w:tc>
        <w:tc>
          <w:tcPr>
            <w:tcW w:w="2174" w:type="dxa"/>
          </w:tcPr>
          <w:p>
            <w:pPr>
              <w:pStyle w:val="TableParagraph"/>
              <w:spacing w:before="96"/>
              <w:ind w:left="82"/>
              <w:rPr>
                <w:sz w:val="24"/>
              </w:rPr>
            </w:pPr>
            <w:r>
              <w:rPr>
                <w:sz w:val="24"/>
              </w:rPr>
              <w:t>Sağlık</w:t>
            </w:r>
            <w:r>
              <w:rPr>
                <w:spacing w:val="-5"/>
                <w:sz w:val="24"/>
              </w:rPr>
              <w:t> </w:t>
            </w:r>
            <w:r>
              <w:rPr>
                <w:sz w:val="24"/>
              </w:rPr>
              <w:t>Kurulu</w:t>
            </w:r>
            <w:r>
              <w:rPr>
                <w:spacing w:val="-4"/>
                <w:sz w:val="24"/>
              </w:rPr>
              <w:t> </w:t>
            </w:r>
            <w:r>
              <w:rPr>
                <w:spacing w:val="-2"/>
                <w:sz w:val="24"/>
              </w:rPr>
              <w:t>raporu</w:t>
            </w:r>
          </w:p>
        </w:tc>
      </w:tr>
      <w:tr>
        <w:trPr>
          <w:trHeight w:val="453" w:hRule="atLeast"/>
        </w:trPr>
        <w:tc>
          <w:tcPr>
            <w:tcW w:w="395" w:type="dxa"/>
          </w:tcPr>
          <w:p>
            <w:pPr>
              <w:pStyle w:val="TableParagraph"/>
              <w:ind w:right="29"/>
              <w:jc w:val="center"/>
              <w:rPr>
                <w:rFonts w:ascii="Arial MT" w:eastAsia="Arial MT"/>
                <w:sz w:val="24"/>
              </w:rPr>
            </w:pPr>
            <w:r>
              <w:rPr>
                <w:rFonts w:ascii="Arial MT" w:eastAsia="Arial MT"/>
                <w:spacing w:val="-10"/>
                <w:w w:val="145"/>
                <w:sz w:val="24"/>
              </w:rPr>
              <w:t>🖵</w:t>
            </w:r>
          </w:p>
        </w:tc>
        <w:tc>
          <w:tcPr>
            <w:tcW w:w="2174" w:type="dxa"/>
          </w:tcPr>
          <w:p>
            <w:pPr>
              <w:pStyle w:val="TableParagraph"/>
              <w:spacing w:before="86"/>
              <w:ind w:left="82"/>
              <w:rPr>
                <w:sz w:val="24"/>
              </w:rPr>
            </w:pPr>
            <w:r>
              <w:rPr>
                <w:sz w:val="24"/>
              </w:rPr>
              <w:t>Fakirlik</w:t>
            </w:r>
            <w:r>
              <w:rPr>
                <w:spacing w:val="-8"/>
                <w:sz w:val="24"/>
              </w:rPr>
              <w:t> </w:t>
            </w:r>
            <w:r>
              <w:rPr>
                <w:spacing w:val="-2"/>
                <w:sz w:val="24"/>
              </w:rPr>
              <w:t>İlmühaberi</w:t>
            </w:r>
          </w:p>
        </w:tc>
      </w:tr>
      <w:tr>
        <w:trPr>
          <w:trHeight w:val="453" w:hRule="atLeast"/>
        </w:trPr>
        <w:tc>
          <w:tcPr>
            <w:tcW w:w="395" w:type="dxa"/>
          </w:tcPr>
          <w:p>
            <w:pPr>
              <w:pStyle w:val="TableParagraph"/>
              <w:spacing w:before="68"/>
              <w:ind w:right="29"/>
              <w:jc w:val="center"/>
              <w:rPr>
                <w:rFonts w:ascii="Arial MT" w:eastAsia="Arial MT"/>
                <w:sz w:val="24"/>
              </w:rPr>
            </w:pPr>
            <w:r>
              <w:rPr>
                <w:rFonts w:ascii="Arial MT" w:eastAsia="Arial MT"/>
                <w:spacing w:val="-10"/>
                <w:w w:val="145"/>
                <w:sz w:val="24"/>
              </w:rPr>
              <w:t>🖵</w:t>
            </w:r>
          </w:p>
        </w:tc>
        <w:tc>
          <w:tcPr>
            <w:tcW w:w="2174" w:type="dxa"/>
          </w:tcPr>
          <w:p>
            <w:pPr>
              <w:pStyle w:val="TableParagraph"/>
              <w:spacing w:before="88"/>
              <w:ind w:left="82"/>
              <w:rPr>
                <w:sz w:val="24"/>
              </w:rPr>
            </w:pPr>
            <w:r>
              <w:rPr>
                <w:sz w:val="24"/>
              </w:rPr>
              <w:t>Tutukluluk</w:t>
            </w:r>
            <w:r>
              <w:rPr>
                <w:spacing w:val="-7"/>
                <w:sz w:val="24"/>
              </w:rPr>
              <w:t> </w:t>
            </w:r>
            <w:r>
              <w:rPr>
                <w:spacing w:val="-2"/>
                <w:sz w:val="24"/>
              </w:rPr>
              <w:t>Belgesi</w:t>
            </w:r>
          </w:p>
        </w:tc>
      </w:tr>
      <w:tr>
        <w:trPr>
          <w:trHeight w:val="463" w:hRule="atLeast"/>
        </w:trPr>
        <w:tc>
          <w:tcPr>
            <w:tcW w:w="395" w:type="dxa"/>
          </w:tcPr>
          <w:p>
            <w:pPr>
              <w:pStyle w:val="TableParagraph"/>
              <w:ind w:right="29"/>
              <w:jc w:val="center"/>
              <w:rPr>
                <w:rFonts w:ascii="Arial MT" w:eastAsia="Arial MT"/>
                <w:sz w:val="24"/>
              </w:rPr>
            </w:pPr>
            <w:r>
              <w:rPr>
                <w:rFonts w:ascii="Arial MT" w:eastAsia="Arial MT"/>
                <w:spacing w:val="-10"/>
                <w:w w:val="145"/>
                <w:sz w:val="24"/>
              </w:rPr>
              <w:t>🖵</w:t>
            </w:r>
          </w:p>
        </w:tc>
        <w:tc>
          <w:tcPr>
            <w:tcW w:w="2174" w:type="dxa"/>
          </w:tcPr>
          <w:p>
            <w:pPr>
              <w:pStyle w:val="TableParagraph"/>
              <w:spacing w:before="86"/>
              <w:ind w:left="82"/>
              <w:rPr>
                <w:sz w:val="24"/>
              </w:rPr>
            </w:pPr>
            <w:r>
              <w:rPr>
                <w:sz w:val="24"/>
              </w:rPr>
              <w:t>Askerlik</w:t>
            </w:r>
            <w:r>
              <w:rPr>
                <w:spacing w:val="-6"/>
                <w:sz w:val="24"/>
              </w:rPr>
              <w:t> </w:t>
            </w:r>
            <w:r>
              <w:rPr>
                <w:spacing w:val="-2"/>
                <w:sz w:val="24"/>
              </w:rPr>
              <w:t>Belgesi</w:t>
            </w:r>
          </w:p>
        </w:tc>
      </w:tr>
      <w:tr>
        <w:trPr>
          <w:trHeight w:val="374" w:hRule="atLeast"/>
        </w:trPr>
        <w:tc>
          <w:tcPr>
            <w:tcW w:w="395" w:type="dxa"/>
          </w:tcPr>
          <w:p>
            <w:pPr>
              <w:pStyle w:val="TableParagraph"/>
              <w:spacing w:before="78"/>
              <w:ind w:right="29"/>
              <w:jc w:val="center"/>
              <w:rPr>
                <w:rFonts w:ascii="Arial MT" w:eastAsia="Arial MT"/>
                <w:sz w:val="24"/>
              </w:rPr>
            </w:pPr>
            <w:r>
              <w:rPr>
                <w:rFonts w:ascii="Arial MT" w:eastAsia="Arial MT"/>
                <w:spacing w:val="-10"/>
                <w:w w:val="145"/>
                <w:sz w:val="24"/>
              </w:rPr>
              <w:t>🖵</w:t>
            </w:r>
          </w:p>
        </w:tc>
        <w:tc>
          <w:tcPr>
            <w:tcW w:w="2174" w:type="dxa"/>
          </w:tcPr>
          <w:p>
            <w:pPr>
              <w:pStyle w:val="TableParagraph"/>
              <w:spacing w:line="256" w:lineRule="exact" w:before="98"/>
              <w:ind w:left="82"/>
              <w:rPr>
                <w:sz w:val="24"/>
              </w:rPr>
            </w:pPr>
            <w:r>
              <w:rPr>
                <w:sz w:val="24"/>
              </w:rPr>
              <w:t>Diğer</w:t>
            </w:r>
            <w:r>
              <w:rPr>
                <w:spacing w:val="-4"/>
                <w:sz w:val="24"/>
              </w:rPr>
              <w:t> </w:t>
            </w:r>
            <w:r>
              <w:rPr>
                <w:spacing w:val="-2"/>
                <w:sz w:val="24"/>
              </w:rPr>
              <w:t>Nedenler</w:t>
            </w:r>
          </w:p>
        </w:tc>
      </w:tr>
    </w:tbl>
    <w:p>
      <w:pPr>
        <w:pStyle w:val="BodyText"/>
        <w:spacing w:before="271"/>
        <w:rPr>
          <w:sz w:val="24"/>
        </w:rPr>
      </w:pPr>
    </w:p>
    <w:p>
      <w:pPr>
        <w:spacing w:before="0"/>
        <w:ind w:left="1234" w:right="0" w:firstLine="0"/>
        <w:jc w:val="both"/>
        <w:rPr>
          <w:b/>
          <w:sz w:val="24"/>
        </w:rPr>
      </w:pPr>
      <w:r>
        <w:rPr>
          <w:b/>
          <w:sz w:val="24"/>
          <w:u w:val="single"/>
        </w:rPr>
        <w:t>İLGİLİ</w:t>
      </w:r>
      <w:r>
        <w:rPr>
          <w:b/>
          <w:spacing w:val="-7"/>
          <w:sz w:val="24"/>
          <w:u w:val="single"/>
        </w:rPr>
        <w:t> </w:t>
      </w:r>
      <w:r>
        <w:rPr>
          <w:b/>
          <w:sz w:val="24"/>
          <w:u w:val="single"/>
        </w:rPr>
        <w:t>YÖNETMELİK</w:t>
      </w:r>
      <w:r>
        <w:rPr>
          <w:b/>
          <w:spacing w:val="-3"/>
          <w:sz w:val="24"/>
          <w:u w:val="single"/>
        </w:rPr>
        <w:t> </w:t>
      </w:r>
      <w:r>
        <w:rPr>
          <w:b/>
          <w:spacing w:val="-2"/>
          <w:sz w:val="24"/>
          <w:u w:val="single"/>
        </w:rPr>
        <w:t>MADDESİ</w:t>
      </w:r>
    </w:p>
    <w:p>
      <w:pPr>
        <w:spacing w:before="200"/>
        <w:ind w:left="1234" w:right="0" w:firstLine="0"/>
        <w:jc w:val="both"/>
        <w:rPr>
          <w:b/>
          <w:sz w:val="24"/>
        </w:rPr>
      </w:pPr>
      <w:r>
        <w:rPr>
          <w:b/>
          <w:sz w:val="24"/>
        </w:rPr>
        <w:t>Aksaray</w:t>
      </w:r>
      <w:r>
        <w:rPr>
          <w:b/>
          <w:spacing w:val="-4"/>
          <w:sz w:val="24"/>
        </w:rPr>
        <w:t> </w:t>
      </w:r>
      <w:r>
        <w:rPr>
          <w:b/>
          <w:sz w:val="24"/>
        </w:rPr>
        <w:t>Üniversitesi</w:t>
      </w:r>
      <w:r>
        <w:rPr>
          <w:b/>
          <w:spacing w:val="-1"/>
          <w:sz w:val="24"/>
        </w:rPr>
        <w:t> </w:t>
      </w:r>
      <w:r>
        <w:rPr>
          <w:b/>
          <w:sz w:val="24"/>
        </w:rPr>
        <w:t>Ön</w:t>
      </w:r>
      <w:r>
        <w:rPr>
          <w:b/>
          <w:spacing w:val="-1"/>
          <w:sz w:val="24"/>
        </w:rPr>
        <w:t> </w:t>
      </w:r>
      <w:r>
        <w:rPr>
          <w:b/>
          <w:sz w:val="24"/>
        </w:rPr>
        <w:t>lisans</w:t>
      </w:r>
      <w:r>
        <w:rPr>
          <w:b/>
          <w:spacing w:val="-4"/>
          <w:sz w:val="24"/>
        </w:rPr>
        <w:t> </w:t>
      </w:r>
      <w:r>
        <w:rPr>
          <w:b/>
          <w:sz w:val="24"/>
        </w:rPr>
        <w:t>ve</w:t>
      </w:r>
      <w:r>
        <w:rPr>
          <w:b/>
          <w:spacing w:val="-2"/>
          <w:sz w:val="24"/>
        </w:rPr>
        <w:t> </w:t>
      </w:r>
      <w:r>
        <w:rPr>
          <w:b/>
          <w:sz w:val="24"/>
        </w:rPr>
        <w:t>Lisans</w:t>
      </w:r>
      <w:r>
        <w:rPr>
          <w:b/>
          <w:spacing w:val="-5"/>
          <w:sz w:val="24"/>
        </w:rPr>
        <w:t> </w:t>
      </w:r>
      <w:r>
        <w:rPr>
          <w:b/>
          <w:sz w:val="24"/>
        </w:rPr>
        <w:t>Eğitim</w:t>
      </w:r>
      <w:r>
        <w:rPr>
          <w:b/>
          <w:spacing w:val="1"/>
          <w:sz w:val="24"/>
        </w:rPr>
        <w:t> </w:t>
      </w:r>
      <w:r>
        <w:rPr>
          <w:b/>
          <w:sz w:val="24"/>
        </w:rPr>
        <w:t>- Öğretim</w:t>
      </w:r>
      <w:r>
        <w:rPr>
          <w:b/>
          <w:spacing w:val="-4"/>
          <w:sz w:val="24"/>
        </w:rPr>
        <w:t> </w:t>
      </w:r>
      <w:r>
        <w:rPr>
          <w:b/>
          <w:sz w:val="24"/>
        </w:rPr>
        <w:t>ve</w:t>
      </w:r>
      <w:r>
        <w:rPr>
          <w:b/>
          <w:spacing w:val="-2"/>
          <w:sz w:val="24"/>
        </w:rPr>
        <w:t> </w:t>
      </w:r>
      <w:r>
        <w:rPr>
          <w:b/>
          <w:sz w:val="24"/>
        </w:rPr>
        <w:t>Sınav</w:t>
      </w:r>
      <w:r>
        <w:rPr>
          <w:b/>
          <w:spacing w:val="-1"/>
          <w:sz w:val="24"/>
        </w:rPr>
        <w:t> </w:t>
      </w:r>
      <w:r>
        <w:rPr>
          <w:b/>
          <w:spacing w:val="-2"/>
          <w:sz w:val="24"/>
        </w:rPr>
        <w:t>Yönetmeliği</w:t>
      </w:r>
    </w:p>
    <w:p>
      <w:pPr>
        <w:pStyle w:val="BodyText"/>
        <w:spacing w:before="198"/>
        <w:ind w:left="1234" w:right="93"/>
        <w:jc w:val="both"/>
      </w:pPr>
      <w:r>
        <w:rPr>
          <w:b/>
        </w:rPr>
        <w:t>MADDE 31 – (1) </w:t>
      </w:r>
      <w:r>
        <w:rPr/>
        <w:t>Öğrencinin mazeretli sayılmasına, haklı ve geçerli nedenlerin varlığı halinde, ilgili yönetim kurulunca karar verilir. Kayıt dondurma mazeretinin kabulü için haklı ve geçerli nedenlerin, belgeleriyle beraber ilgili yarıyılın başlamasından itibaren otuzuncu gün sonrasına kadar ilgili birime öğrenci tarafından bildirilmesi gerekir. Beklenmedik durumlar, ani bir hastalık, sağlık sorununun sürekli olması durumunda sağlık kuruluşundan alınacak sağlık raporları kayıt dondurma başvuru süresinin dışında tutulur. Zamanında yapılmayan başvurular kabul edilmez.</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72"/>
        <w:rPr>
          <w:sz w:val="24"/>
        </w:rPr>
      </w:pPr>
    </w:p>
    <w:p>
      <w:pPr>
        <w:spacing w:before="0"/>
        <w:ind w:left="101" w:right="0" w:firstLine="0"/>
        <w:jc w:val="left"/>
        <w:rPr>
          <w:sz w:val="24"/>
        </w:rPr>
      </w:pPr>
      <w:r>
        <w:rPr>
          <w:sz w:val="24"/>
        </w:rPr>
        <w:t>Form</w:t>
      </w:r>
      <w:r>
        <w:rPr>
          <w:spacing w:val="-10"/>
          <w:sz w:val="24"/>
        </w:rPr>
        <w:t> </w:t>
      </w:r>
      <w:r>
        <w:rPr>
          <w:sz w:val="24"/>
        </w:rPr>
        <w:t>No:</w:t>
      </w:r>
      <w:r>
        <w:rPr>
          <w:spacing w:val="1"/>
          <w:sz w:val="24"/>
        </w:rPr>
        <w:t> </w:t>
      </w:r>
      <w:r>
        <w:rPr>
          <w:sz w:val="24"/>
        </w:rPr>
        <w:t>KYS-FRM-067;</w:t>
      </w:r>
      <w:r>
        <w:rPr>
          <w:spacing w:val="-4"/>
          <w:sz w:val="24"/>
        </w:rPr>
        <w:t> </w:t>
      </w:r>
      <w:r>
        <w:rPr>
          <w:sz w:val="24"/>
        </w:rPr>
        <w:t>Revizyon</w:t>
      </w:r>
      <w:r>
        <w:rPr>
          <w:spacing w:val="-4"/>
          <w:sz w:val="24"/>
        </w:rPr>
        <w:t> </w:t>
      </w:r>
      <w:r>
        <w:rPr>
          <w:sz w:val="24"/>
        </w:rPr>
        <w:t>Tarihi:-;</w:t>
      </w:r>
      <w:r>
        <w:rPr>
          <w:spacing w:val="-4"/>
          <w:sz w:val="24"/>
        </w:rPr>
        <w:t> </w:t>
      </w:r>
      <w:r>
        <w:rPr>
          <w:sz w:val="24"/>
        </w:rPr>
        <w:t>Revizyon</w:t>
      </w:r>
      <w:r>
        <w:rPr>
          <w:spacing w:val="-3"/>
          <w:sz w:val="24"/>
        </w:rPr>
        <w:t> </w:t>
      </w:r>
      <w:r>
        <w:rPr>
          <w:spacing w:val="-2"/>
          <w:sz w:val="24"/>
        </w:rPr>
        <w:t>No:00</w:t>
      </w:r>
    </w:p>
    <w:sectPr>
      <w:type w:val="continuous"/>
      <w:pgSz w:w="11900" w:h="16840"/>
      <w:pgMar w:top="780" w:bottom="280" w:left="566"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spacing w:before="66"/>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Küçükler</dc:creator>
  <dcterms:created xsi:type="dcterms:W3CDTF">2026-02-23T08:37:12Z</dcterms:created>
  <dcterms:modified xsi:type="dcterms:W3CDTF">2026-02-23T08:37:12Z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